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4C82AE07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1A4796">
        <w:rPr>
          <w:rFonts w:eastAsia="Calibri"/>
          <w:lang w:eastAsia="en-US"/>
        </w:rPr>
        <w:t>5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169A96B3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701605">
        <w:rPr>
          <w:szCs w:val="20"/>
        </w:rPr>
        <w:t xml:space="preserve"> </w:t>
      </w:r>
      <w:r w:rsidR="00CD32DA">
        <w:rPr>
          <w:szCs w:val="20"/>
        </w:rPr>
        <w:t>3</w:t>
      </w:r>
      <w:r w:rsidRPr="006A4DA9">
        <w:rPr>
          <w:szCs w:val="20"/>
        </w:rPr>
        <w:t xml:space="preserve"> </w:t>
      </w:r>
      <w:r w:rsidR="001A4796">
        <w:rPr>
          <w:szCs w:val="20"/>
        </w:rPr>
        <w:t>sierpnia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AD4FA52" w14:textId="6FDA6152" w:rsidR="00525EF3" w:rsidRDefault="00C029D0" w:rsidP="00525EF3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1A4796">
        <w:t>28.07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1A4796">
        <w:rPr>
          <w:bCs/>
        </w:rPr>
        <w:t>Podtrzymywania tradycji narodowej, pielęgnowania oraz rozwoju świadomości narodowej, obywatelskiej, kulturowej oraz tożsamości lokalnej</w:t>
      </w:r>
      <w:r w:rsidR="000B289E">
        <w:t xml:space="preserve"> pt.</w:t>
      </w:r>
      <w:r w:rsidR="00F130FD">
        <w:t xml:space="preserve"> </w:t>
      </w:r>
      <w:r w:rsidR="003D0A03" w:rsidRPr="00B40D18">
        <w:rPr>
          <w:b/>
        </w:rPr>
        <w:t>„</w:t>
      </w:r>
      <w:r w:rsidR="001A4796">
        <w:rPr>
          <w:b/>
        </w:rPr>
        <w:t>Piknik strzelecki „10</w:t>
      </w:r>
      <w:r w:rsidR="00B92BD6">
        <w:rPr>
          <w:b/>
        </w:rPr>
        <w:t xml:space="preserve"> </w:t>
      </w:r>
      <w:r w:rsidR="001A4796">
        <w:rPr>
          <w:b/>
        </w:rPr>
        <w:t>strzałów ku chwale Ojczyzny</w:t>
      </w:r>
      <w:r w:rsidR="003D0A03" w:rsidRPr="00B40D18">
        <w:rPr>
          <w:b/>
        </w:rPr>
        <w:t xml:space="preserve">” </w:t>
      </w:r>
      <w:r w:rsidR="003D0A03">
        <w:rPr>
          <w:bCs/>
        </w:rPr>
        <w:t>.</w:t>
      </w:r>
    </w:p>
    <w:p w14:paraId="04B057E6" w14:textId="7EE34157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3D0A03" w:rsidRPr="005510F3">
        <w:rPr>
          <w:bCs/>
        </w:rPr>
        <w:t>Jednostk</w:t>
      </w:r>
      <w:r w:rsidR="003D0A03">
        <w:rPr>
          <w:bCs/>
        </w:rPr>
        <w:t>ę</w:t>
      </w:r>
      <w:r w:rsidR="003D0A03" w:rsidRPr="005510F3">
        <w:rPr>
          <w:bCs/>
        </w:rPr>
        <w:t xml:space="preserve"> Strzeleck</w:t>
      </w:r>
      <w:r w:rsidR="003D0A03">
        <w:rPr>
          <w:bCs/>
        </w:rPr>
        <w:t>ą</w:t>
      </w:r>
      <w:r w:rsidR="003D0A03" w:rsidRPr="005510F3">
        <w:rPr>
          <w:bCs/>
        </w:rPr>
        <w:t xml:space="preserve"> 1006 Płońsk</w:t>
      </w:r>
      <w:r w:rsidR="003D0A03">
        <w:rPr>
          <w:bCs/>
        </w:rPr>
        <w:t xml:space="preserve">  </w:t>
      </w:r>
      <w:r w:rsidR="00AF03D7" w:rsidRPr="006A4DA9">
        <w:t xml:space="preserve">zamieszcza ofertę na okres 7 dni </w:t>
      </w:r>
      <w:r w:rsidR="003D0A03">
        <w:br/>
      </w:r>
      <w:r w:rsidR="00AF03D7" w:rsidRPr="006A4DA9">
        <w:t>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0F3D5412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236E80">
        <w:rPr>
          <w:b/>
          <w:bCs/>
          <w:u w:val="single"/>
        </w:rPr>
        <w:t xml:space="preserve"> </w:t>
      </w:r>
      <w:r w:rsidR="00CD32DA">
        <w:rPr>
          <w:b/>
          <w:bCs/>
          <w:u w:val="single"/>
        </w:rPr>
        <w:t>10</w:t>
      </w:r>
      <w:r w:rsidR="001A4796">
        <w:rPr>
          <w:b/>
          <w:bCs/>
          <w:u w:val="single"/>
        </w:rPr>
        <w:t xml:space="preserve"> sierpnia</w:t>
      </w:r>
      <w:r w:rsidR="00525EF3">
        <w:rPr>
          <w:b/>
          <w:bCs/>
          <w:u w:val="single"/>
        </w:rPr>
        <w:t xml:space="preserve">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688B92BE" w14:textId="77777777" w:rsidR="00BA4DE9" w:rsidRPr="00CD32DA" w:rsidRDefault="00BA4DE9" w:rsidP="000706E5">
      <w:pPr>
        <w:tabs>
          <w:tab w:val="left" w:pos="5760"/>
        </w:tabs>
        <w:rPr>
          <w:i/>
          <w:u w:val="single"/>
        </w:rPr>
      </w:pPr>
    </w:p>
    <w:p w14:paraId="4D8970DE" w14:textId="58E840D6" w:rsidR="00324A53" w:rsidRPr="00CD32DA" w:rsidRDefault="00CD32DA" w:rsidP="00CD32DA">
      <w:pPr>
        <w:tabs>
          <w:tab w:val="left" w:pos="5760"/>
        </w:tabs>
        <w:ind w:left="4248"/>
        <w:jc w:val="center"/>
        <w:rPr>
          <w:b/>
          <w:bCs/>
          <w:iCs/>
        </w:rPr>
      </w:pPr>
      <w:r w:rsidRPr="00CD32DA">
        <w:rPr>
          <w:b/>
          <w:bCs/>
          <w:iCs/>
        </w:rPr>
        <w:t>BURMISTRZ</w:t>
      </w:r>
    </w:p>
    <w:p w14:paraId="2AB187A6" w14:textId="77777777" w:rsidR="00CD32DA" w:rsidRPr="00CD32DA" w:rsidRDefault="00CD32DA" w:rsidP="00CD32DA">
      <w:pPr>
        <w:tabs>
          <w:tab w:val="left" w:pos="5760"/>
        </w:tabs>
        <w:ind w:left="4248"/>
        <w:jc w:val="center"/>
        <w:rPr>
          <w:b/>
          <w:bCs/>
          <w:iCs/>
        </w:rPr>
      </w:pPr>
    </w:p>
    <w:p w14:paraId="5CB6990C" w14:textId="3AC8B50C" w:rsidR="00CD32DA" w:rsidRPr="00CD32DA" w:rsidRDefault="00CD32DA" w:rsidP="00CD32DA">
      <w:pPr>
        <w:tabs>
          <w:tab w:val="left" w:pos="5760"/>
        </w:tabs>
        <w:ind w:left="4248"/>
        <w:jc w:val="center"/>
        <w:rPr>
          <w:b/>
          <w:bCs/>
          <w:iCs/>
        </w:rPr>
      </w:pPr>
      <w:r w:rsidRPr="00CD32DA">
        <w:rPr>
          <w:b/>
          <w:bCs/>
          <w:iCs/>
        </w:rPr>
        <w:t>Andrzej Pietrasik</w:t>
      </w: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1A4796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D0A03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6353A8"/>
    <w:rsid w:val="006548FA"/>
    <w:rsid w:val="0067110E"/>
    <w:rsid w:val="006A4DA9"/>
    <w:rsid w:val="006C264A"/>
    <w:rsid w:val="00701605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F03D7"/>
    <w:rsid w:val="00B11844"/>
    <w:rsid w:val="00B547D2"/>
    <w:rsid w:val="00B92BD6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D32DA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1447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5</cp:revision>
  <cp:lastPrinted>2023-06-23T11:42:00Z</cp:lastPrinted>
  <dcterms:created xsi:type="dcterms:W3CDTF">2023-08-01T08:12:00Z</dcterms:created>
  <dcterms:modified xsi:type="dcterms:W3CDTF">2023-08-03T07:33:00Z</dcterms:modified>
</cp:coreProperties>
</file>